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2e4c" w14:textId="2ae2e4c">
      <w:pPr>
        <w:pStyle w:val="TitleStyle"/>
        <w15:collapsed w:val="false"/>
      </w:pPr>
      <w:r>
        <w:t>Wykaz przedsiębiorców o szczególnym znaczeniu gospodarczo-obronnym.</w:t>
      </w:r>
    </w:p>
    <w:p>
      <w:pPr>
        <w:pStyle w:val="NormalStyle"/>
      </w:pPr>
      <w:r>
        <w:t>Dz.U.2015.1871 z dnia 2015.11.13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3 czerwca 2017 r. 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RADY MINISTRÓW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3 listopada 2015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wykazu przedsiębiorców o szczególnym znaczeniu gospodarczo-obronnym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23 sierpnia 2001 r. o organizowaniu zadań na rzecz obronności państwa realizowanych przez przedsiębiorców (Dz. U. Nr 122, poz. 1320 oraz z 2002 r. Nr 188, poz. 1571) zarządza się, co następuje: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 się wykaz przedsiębiorców o szczególnym znaczeniu gospodarczo-obronnym, stanowiący załącznik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Organami organizującymi i nadzorującymi wykonywanie zadań na rzecz obronności państwa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23 sierpnia 2001 r. o organizowaniu zadań na rzecz obronności państwa realizowanych przez przedsiębiorców są: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gospodarki - w odniesieniu do przedsiębiorców wymienionych w części I załącznika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Skarbu Państwa - w odniesieniu do przedsiębiorców wymienionych w części II załącznika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gospodarki morskiej - w odniesieniu do przedsiębiorców wymienionych w części III załącznika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transportu - w odniesieniu do przedsiębiorców wymienionych w części IV załącznika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łączności - w odniesieniu do przedsiębiorców wymienionych w części V załącznika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Obrony Narodowej - w odniesieniu do przedsiębiorców wymienionych w części VI załącznika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zdrowia - w odniesieniu do przedsiębiorców wymienionych w części VII załącznika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minister właściwy do spraw informatyzacji - w odniesieniu do przedsiębiorców wymienionych w części VIII załącznika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minister właściwy do spraw energii - w odniesieniu do przedsiębiorców wymienionych w części IX załącznika do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minister właściwy do spraw gospodarki złożami kopalin - w odniesieniu do przedsiębiorców wymienionych w części X załącznika do rozporządzenia.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Traci moc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Rady Ministrów z dnia 4 października 2010 r. w sprawie wykazu przedsiębiorców o szczególnym znaczeniu gospodarczo-obronnym (Dz. U. z 2015 r. poz. 951).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1 stycznia 2016 r.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WYKAZ PRZEDSIĘBIORCÓW O SZCZEGÓLNYM ZNACZENIU GOSPODARCZO-OBRONNYM, DLA KTÓRYCH ORGANAMI ORGANIZUJĄCYMI I NADZORUJĄCYMI WYKONYWANIE ZADAŃ NA RZECZ OBRONNOŚCI PAŃSTWA SĄ: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I.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Minister właściwy do spraw gospodarki: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 AMZ Kutno S.A. w Kutnie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 DGT Sp. z o.o. w Straszynie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 Enamor Sp. z o.o. w Gdyni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 "FLYTRONIC" Sp. z o.o. w Gliwicach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 Huta Stali Jakościowych S.A. w Stalowej Woli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6. KenBIT Koenig i Wspólnicy sp. j.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7. "LUBAWA" S.A. w Ostrowie Wielkopolskim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8. Polskie Zakłady Lotnicze Sp. z o.o. w Mielcu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9. Pratt &amp; Whitney Rzeszów S.A. w Rzeszowie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10. Przedsiębiorstwo Innowacyjno-Wdrożeniowe "WIFAMA-PREXER" Sp. z o.o. w Łodzi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11. Przedsiębiorstwo PREXER Sp. z o.o. w Łodzi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12. PZL "WARSZAWA-OKĘCIE"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13. RADMOR S.A. w Gdyni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14. TELDAT Sp. z o.o. sp. k. w Bydgoszczy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15. WB Electronics S.A. w Ożarowie Mazowieckim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16. Wytwórnia Sprzętu Komunikacyjnego "PZL-ŚWIDNIK" S.A. w Świdniku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17. Instytut Lotnictwa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18. Instytut Przemysłu Organicznego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19. H. CEGIELSKI-POZNAŃ S.A. w Poznaniu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II.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Minister właściwy do spraw Skarbu Państwa: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1-6. (uchylone)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7. Przedsiębiorstwo Budownictwa Hydrotechnicznego "Odra 3" Sp. z o.o. w Szczecinie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8-17. ENEA Operator Sp. z o.o. w Poznaniu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18. "Telewizja Polska"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19. Polskie Radio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20. "Polskie Radio - Regionalna Rozgłośnia we Wrocławiu - Radio Wrocław - Spółka Akcyjna" we Wrocławiu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21. Polskie Radio Regionalna Rozgłośnia w Poznaniu "Radio Merkury" S.A. w Poznaniu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22. Polska Wytwórnia Papierów Wartościowych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23. Grupa Azoty S.A. w Tarnowie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24. Grupa Azoty Zakłady Azotowe Kędzierzyn S.A. w Kędzierzynie-Koźlu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25. Grupa Azoty Zakłady Azotowe "Puławy" S.A. w Puławach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26. Grupa Azoty Zakłady Chemiczne "Police" S.A. w Policach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27. Grupa Azoty Kopalnie i Zakłady Chemiczne Siarki "Siarkopol" S.A. w Grzybowie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28-32. (uchylone)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III.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Minister właściwy do spraw gospodarki morskiej: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 Zarząd Morskiego Portu Gdynia S.A. w Gdyni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 Zarząd Morskich Portów Szczecin i Świnoujście S.A. w Szczecinie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 Zarząd Morskiego Portu Gdańsk S.A. w Gdańsku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 Polskie Ratownictwo Okrętowe w prywatyzacji w Gdyni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 Polska Żegluga Morska P.P. w Szczecinie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6. Polskie Linie Oceaniczne S.A. w Gdyni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7. "SHIP-SERVICE"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8. "ENERGOPOL-SZCZECIN" S.A. w Szczecinie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9. POL-Euro Linie Żeglugowe S.A. w Gdyni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10. Przedsiębiorstwo Produkcyjno Usługowe "PORT RYBACKI GRYF" Sp. z o.o. w Szczecinie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11. Przedsiębiorstwo Robót Czerpalnych i Podwodnych Sp. z o.o. w Gdańsku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IV.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Minister właściwy do spraw transportu: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 BUDIMEX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 SKANSKA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 STRABAG Sp. z o.o. w Pruszkowie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 MOTA-ENGIL Central Europe S.A. w Krakowie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 "PKP INTERCITY"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6. "PKP INFORMATYKA" Sp. z o.o.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7. POLSKIE KOLEJE PAŃSTWOWE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8. PKP Polskie Linie Kolejowe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9. PKP CARGO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10. PKP Energetyka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11. PKP Szybka Kolej Miejska w Trójmieście Sp. z o.o. w Gdyni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12. PKP Linia Hutnicza Szerokotorowa Sp. z o.o. w Zamościu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13. "TK Telekom" Sp. z o.o.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14. Przedsiębiorstwo Napraw i Utrzymania Infrastruktury Kolejowej w Krakowie Sp. z o.o. w Krakowie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15. Zakład Robót Komunikacyjnych - DOM w Poznaniu Sp. z o.o. w Poznaniu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16. Pomorskie Przedsiębiorstwo Mechaniczno-Torowe Sp. z o.o. w Gdańsku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17. Dolnośląskie Przedsiębiorstwo Napraw Infrastruktury Komunikacyjnej "DOLKOM" Sp. z o.o. we Wrocławiu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18. Polskie Linie Lotnicze "LOT"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19. Polska Agencja Żeglugi Powietrznej (PAŻP)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20. Przedsiębiorstwo Państwowe "Porty Lotnicze"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21. Port Lotniczy "Rzeszów-Jasionka" Sp. z o.o. w Jasionce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22. Warszawskie Przedsiębiorstwo Mostowe MOSTY Sp. z o.o. S.K.A.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23. Przedsiębiorstwo Robót Mostowych "MOSTY-ŁÓDŹ" S.A. w Łodzi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24. "POLWAR" S.A. w Gdańsku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25. Linetech Sp. z o.o. S.K.A.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26. LOT Aircraft Maintenance Services Sp. z o.o.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27. PKP Utrzymanie Sp. z o.o. w Warszawie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V.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Minister właściwy do spraw łączności: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 "Poczta Polska Spółka Akcyjna" w Warszawie"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VI.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Minister Obrony Narodowej: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 ROSOMAK S.A. w Siemianowicach Śląskich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 Wojskowe Zakłady Motoryzacyjne S.A. w Poznaniu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 Wojskowe Zakłady Inżynieryjne S.A. w Dęblinie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 Wojskowe Zakłady Lotnicze Nr 1 S.A. w Łodzi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 Wojskowe Zakłady Lotnicze Nr 2 S.A. w Bydgoszczy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6. Wojskowe Zakłady Lotnicze Nr 4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7. Wojskowe Zakłady Uzbrojenia S.A. w Grudziądzu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8. Wojskowe Zakłady Elektroniczne S.A. w Zielonce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9. Wojskowe Zakłady Łączności Nr 1 S.A. w Zegrzu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10. Wojskowe Zakłady Łączności Nr 2 S.A. w Czernicy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11. Wojskowe Centralne Biuro Konstrukcyjno-Technologiczne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12. Stocznia Marynarki Wojennej S.A. w upadłości likwidacyjnej w Gdyni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13. Polska Grupa Zbrojeniowa S.A. w Radomiu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14. Bydgoskie Zakłady Elektromechaniczne "BELMA" S.A. w Białych Błotach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15. Fabryka Broni "Łucznik" - Radom Sp. z o.o. w Radomiu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16. Huta Stalowa Wola S.A. w Stalowej Woli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17. JELCZ Sp. z o.o. w Jelczu-Laskowicach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18. MESKO S.A. w Skarżysku-Kamiennej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19. Morska Stocznia Remontowa "GRYFIA" S.A. w Szczecinie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20. PCO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21. PIT-RADWAR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22. Przedsiębiorstwo Sprzętu Ochronnego "MASKPOL" S.A. w Konieczkach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23. Stocznia Remontowa NAUTA S.A. w Gdyni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24. "STOMIL-POZNAŃ" S.A. w Poznaniu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25. Wytwórnia Sprzętu Komunikacyjnego "PZL-KALISZ" S.A. w Kaliszu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26. Zakład Mechaniczny "BUMAR-MIKULCZYCE" S.A. w Zabrzu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27. Zakład Produkcji Specjalnej "GAMRAT" Sp. z o.o. w Jaśle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28. Zakłady Chemiczne "NITRO-CHEM" S.A. w Bydgoszczy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29. Zakłady Mechaniczne "BUMAR-ŁABĘDY" S.A. w Gliwicach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30. Zakłady Mechaniczne "TARNÓW" S.A. w Tarnowie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31. Zakłady Metalowe "DEZAMET" S.A. w Nowej Dębie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32. Ośrodek Badawczo-Rozwojowy Centrum Techniki Morskiej S.A. w Gdyni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33. Ośrodek Badawczo-Rozwojowy Urządzeń Mechanicznych "OBRUM" Sp. z o.o. w Gliwicach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34. CENZIN Sp. z o.o.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35. Remontowa Shipbuilding S.A. w Gdańsku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36. Wojskowy Instytut Techniki Inżynieryjnej we Wrocławiu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37. Wojskowy Instytut Chemii i Radiometrii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38. Wojskowy Instytut Techniki Pancernej i Samochodowej w Sulejówku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39. Wojskowy Instytut Techniczny Uzbrojenia w Zielonce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40. Wojskowy Instytut Łączności im. prof. dr hab. Janusza Groszkowskiego w Zegrzu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41. Instytut Techniczny Wojsk Lotniczych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42. Wojskowe Biuro Projektów Budowlanych Sp. z o.o. w Poznaniu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43. Centrum Wdrożeniowo-Produkcyjne ITWL Sp. z o.o.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44. EXATEL S.A. w Warszawie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VII.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Minister właściwy do spraw zdrowia: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 Aesculap Chifa Sp. z o.o. w Nowym Tomyślu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 Baxter Polska Sp. z o.o.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 "BIOMED-LUBLIN" Wytwórnia Surowic i Szczepionek S.A. w Lublinie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 Fabryka Aparatury Elektromedycznej FAMED Łódź S.A. w Łodzi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 Fabryka Aparatury Rentgenowskiej i Urządzeń Medycznych "FARUM"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6. Gedeon Richter Polska Sp. z o.o. w Grodzisku Mazowieckim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7. GlaxoSmithKline Pharmaceuticals S.A. w Poznaniu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8. ICN Polfa Rzeszów S.A. w Rzeszowie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9. Instytut Biotechnologii Surowic i Szczepionek BIOMED S.A. w Krakowie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10. KRKA-Polska Sp. z o.o.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11. Lubelskie Zakłady Farmaceutyczne "POLFA" S.A. w Lublinie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12. Pabianickie Zakłady Farmaceutyczne Polfa S.A. w Pabianicach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13. Przedsiębiorstwo Farmaceutyczne Jelfa S.A. w Jeleniej Górze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14. "Przedsiębiorstwo Produkcji Farmaceutycznej Hasco-Lek" S.A. we Wrocławiu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15. SENSILAB Polska Sp. z o.o. - S.K.A. w Konstantynowie Łódzkim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16. Stiegelmeyer Sp. z o.o. w Grubnie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17. Tarchomińskie Zakłady Farmaceutyczne "Polfa"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18. TEVA Operations Poland Sp. z o.o.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19. Toruńskie Zakłady Materiałów Opatrunkowych S.A. w Toruniu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20. TRICOMED S.A. w Łodzi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21. Warszawskie Zakłady Farmaceutyczne Polfa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22. Wytwórnia Surowic i Szczepionek BIOMED Sp. z o.o.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23. Zakłady Farmaceutyczne "POLPHARMA" S.A. w Starogardzie Gdańskim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24. "Fresenius Kabi Polska" Sp. z o.o. w Warszawie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VIII.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Minister właściwy do spraw informatyzacji: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 EmiTel Sp. z o.o.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 "Multimedia Polska" S.A. w Gdyni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 "NETIA"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 Orange Polska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 POLKOMTEL Sp. z o.o.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6. T-Mobile Polska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7. Telefonia Dialog Sp. z o.o. we Wrocławiu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8. "TTcomm"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9. Naukowa i Akademicka Sieć Komputerowa w Warszawie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IX.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Minister właściwy do spraw energii: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 PGE Energia Odnawialna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 PGE Górnictwo i Energetyka Konwencjonalna S.A. w Bełchatowie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 Polskie Sieci Elektroenergetyczne S.A. w Konstancinie-Jeziornie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 TAURON Wytwarzanie S.A. w Jaworznie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 ENERGA Elektrownie Ostrołęka S.A. w Ostrołęce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6. ENEA Wytwarzanie Sp. z o.o. w Świerżach Górnych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7. ENGIE Energia Polska S.A. w Zawadzie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8. EDF Polska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9. CEZ Skawina S.A. w Skawinie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10. Zespół Elektrowni Pątnów-Adamów-Konin S.A. w Koninie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11. Operator Gazociągów Przesyłowych GAZ-SYSTEM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12. Polskie LNG S.A. w Świnoujściu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13. PGE Dystrybucja S.A. w Lublinie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14. ENERGA-OPERATOR S.A. w Gdańsku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15. RWE STOEN Operator Sp. z o.o.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16. TAURON Ekoenergia Sp. z o.o. w Jeleniej Górze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17. Zespół Elektrowni Wodnych Niedzica S.A. w Niedzicy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18. TAURON Ekoserwis Sp. z o.o. w Rożnowie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19. ENEA Operator Sp. z o.o. w Poznaniu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20. Polski Koncern Naftowy ORLEN S.A. w Płocku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21. Grupa LOTOS S.A. w Gdańsku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22. PERN S.A. w Płocku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23. Polskie Górnictwo Naftowe i Gazownictwo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24. System Gazociągów Tranzytowych "EUROPOL GAZ" S.A.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25. Lotos Petrobaltic S.A. w Gdańsku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26. Przedsiębiorstwo Przeładunku Paliw Płynnych "NAFTOPORT" Sp. z o.o. w Gdańsku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27. "GATX Rail Poland" Sp. z o.o.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28. "Operator Logistyczny Paliw Płynnych" Sp. z o.o. w Płocku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29. TAURON Dystrybucja S.A. w Krakowie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30. Polska Spółka Gazownictwa Sp. z o.o. w Warszawie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31. Operator Systemu Magazynowania Sp. z o.o. w Dębogórzu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32. Inowrocławskie Kopalnie Soli "SOLINO" S.A. w Inowrocławiu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33. Exalo Drilling S.A. w Pile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34. ENERGO-TEL S.A. w Warszawie</w:t>
      </w:r>
    </w:p>
    <w:p>
      <w:pPr>
        <w:spacing w:before="80"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X.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Minister właściwy do spraw gospodarki złożami kopalin: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 PAK Kopalnia Węgla Brunatnego Konin S.A. w Kleczewie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 PAK Kopalnia Węgla Brunatnego Adamów S.A. w Turku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 Jastrzębska Spółka Węglowa S.A. w Jastrzębiu-Zdroju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 Katowicki Holding Węglowy S.A. w Katowicach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 Polska Grupa Górnicza Sp. z o.o. w Katowicach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6. Lubelski Węgiel "Bogdanka" S.A. w Bogdance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7. TAURON Wydobycie S.A. w Jaworznie".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